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EFD" w:rsidRDefault="00561973" w:rsidP="00561973">
      <w:pPr>
        <w:spacing w:after="0" w:line="240" w:lineRule="auto"/>
        <w:jc w:val="center"/>
        <w:outlineLvl w:val="2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Příloha č. 8</w:t>
      </w:r>
    </w:p>
    <w:p w:rsidR="00561973" w:rsidRPr="00817B0A" w:rsidRDefault="00561973" w:rsidP="00561973">
      <w:pPr>
        <w:spacing w:after="0" w:line="240" w:lineRule="auto"/>
        <w:jc w:val="center"/>
        <w:outlineLvl w:val="2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817B0A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Náležitosti faktury</w:t>
      </w:r>
    </w:p>
    <w:p w:rsidR="005E67D1" w:rsidRPr="00211EFD" w:rsidRDefault="005E67D1" w:rsidP="005E67D1">
      <w:pPr>
        <w:spacing w:before="100" w:beforeAutospacing="1" w:after="100" w:afterAutospacing="1" w:line="240" w:lineRule="auto"/>
        <w:outlineLvl w:val="2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211EFD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Náležitosti faktury u neplátců DPH </w:t>
      </w:r>
      <w:bookmarkStart w:id="0" w:name="_GoBack"/>
      <w:bookmarkEnd w:id="0"/>
    </w:p>
    <w:p w:rsidR="005E67D1" w:rsidRPr="00211EFD" w:rsidRDefault="00E83EA2" w:rsidP="005E67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hyperlink r:id="rId7" w:history="1">
        <w:r w:rsidR="005E67D1" w:rsidRPr="00211EFD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cs-CZ"/>
          </w:rPr>
          <w:t>Název firmy</w:t>
        </w:r>
      </w:hyperlink>
    </w:p>
    <w:p w:rsidR="005E67D1" w:rsidRPr="00211EFD" w:rsidRDefault="00E83EA2" w:rsidP="005E67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hyperlink r:id="rId8" w:history="1">
        <w:r w:rsidR="005E67D1" w:rsidRPr="00211EFD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cs-CZ"/>
          </w:rPr>
          <w:t>Sídlo</w:t>
        </w:r>
      </w:hyperlink>
    </w:p>
    <w:p w:rsidR="005E67D1" w:rsidRPr="00211EFD" w:rsidRDefault="005E67D1" w:rsidP="005E67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r w:rsidRPr="00211EFD">
        <w:rPr>
          <w:rFonts w:ascii="Tahoma" w:eastAsia="Times New Roman" w:hAnsi="Tahoma" w:cs="Tahoma"/>
          <w:sz w:val="24"/>
          <w:szCs w:val="24"/>
          <w:lang w:eastAsia="cs-CZ"/>
        </w:rPr>
        <w:t>IČO</w:t>
      </w:r>
    </w:p>
    <w:p w:rsidR="005E67D1" w:rsidRPr="00211EFD" w:rsidRDefault="00E83EA2" w:rsidP="005E67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hyperlink r:id="rId9" w:history="1">
        <w:r w:rsidR="005E67D1" w:rsidRPr="00211EFD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cs-CZ"/>
          </w:rPr>
          <w:t>Živnostníci</w:t>
        </w:r>
      </w:hyperlink>
      <w:r w:rsidR="005E67D1" w:rsidRPr="00211EFD">
        <w:rPr>
          <w:rFonts w:ascii="Tahoma" w:eastAsia="Times New Roman" w:hAnsi="Tahoma" w:cs="Tahoma"/>
          <w:sz w:val="24"/>
          <w:szCs w:val="24"/>
          <w:lang w:eastAsia="cs-CZ"/>
        </w:rPr>
        <w:t xml:space="preserve"> musí (Občanský zákoník </w:t>
      </w:r>
      <w:hyperlink r:id="rId10" w:anchor="f4580303" w:history="1">
        <w:r w:rsidR="005E67D1" w:rsidRPr="00211EFD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cs-CZ"/>
          </w:rPr>
          <w:t>§ 435 odstavec 1</w:t>
        </w:r>
      </w:hyperlink>
      <w:r w:rsidR="005E67D1" w:rsidRPr="00211EFD">
        <w:rPr>
          <w:rFonts w:ascii="Tahoma" w:eastAsia="Times New Roman" w:hAnsi="Tahoma" w:cs="Tahoma"/>
          <w:sz w:val="24"/>
          <w:szCs w:val="24"/>
          <w:lang w:eastAsia="cs-CZ"/>
        </w:rPr>
        <w:t xml:space="preserve">) mít na faktuře větu ve stylu </w:t>
      </w:r>
      <w:r w:rsidR="005E67D1" w:rsidRPr="00211EFD">
        <w:rPr>
          <w:rFonts w:ascii="Tahoma" w:eastAsia="Times New Roman" w:hAnsi="Tahoma" w:cs="Tahoma"/>
          <w:i/>
          <w:iCs/>
          <w:sz w:val="24"/>
          <w:szCs w:val="24"/>
          <w:lang w:eastAsia="cs-CZ"/>
        </w:rPr>
        <w:t>„Fyzická osoba zapsaná v živnostenském rejstříku“</w:t>
      </w:r>
      <w:r w:rsidR="005E67D1" w:rsidRPr="00211EFD">
        <w:rPr>
          <w:rFonts w:ascii="Tahoma" w:eastAsia="Times New Roman" w:hAnsi="Tahoma" w:cs="Tahoma"/>
          <w:sz w:val="24"/>
          <w:szCs w:val="24"/>
          <w:lang w:eastAsia="cs-CZ"/>
        </w:rPr>
        <w:t>. Nemusí tam být uvedeny další podrobnosti.</w:t>
      </w:r>
    </w:p>
    <w:p w:rsidR="005E67D1" w:rsidRPr="00211EFD" w:rsidRDefault="00E83EA2" w:rsidP="005E67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hyperlink r:id="rId11" w:history="1">
        <w:r w:rsidR="005E67D1" w:rsidRPr="00211EFD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cs-CZ"/>
          </w:rPr>
          <w:t>Obchodní společnosti</w:t>
        </w:r>
      </w:hyperlink>
      <w:r w:rsidR="005E67D1" w:rsidRPr="00211EFD">
        <w:rPr>
          <w:rFonts w:ascii="Tahoma" w:eastAsia="Times New Roman" w:hAnsi="Tahoma" w:cs="Tahoma"/>
          <w:sz w:val="24"/>
          <w:szCs w:val="24"/>
          <w:lang w:eastAsia="cs-CZ"/>
        </w:rPr>
        <w:t xml:space="preserve"> (s.r.o. apod.) musí uvádět podrobnější zmínku ve stylu </w:t>
      </w:r>
      <w:r w:rsidR="005E67D1" w:rsidRPr="00211EFD">
        <w:rPr>
          <w:rFonts w:ascii="Tahoma" w:eastAsia="Times New Roman" w:hAnsi="Tahoma" w:cs="Tahoma"/>
          <w:i/>
          <w:iCs/>
          <w:sz w:val="24"/>
          <w:szCs w:val="24"/>
          <w:lang w:eastAsia="cs-CZ"/>
        </w:rPr>
        <w:t>„Společnost zapsána do obchodního rejstříku u Městského soudu v …město…, oddíl X, vložka 123456.“</w:t>
      </w:r>
    </w:p>
    <w:p w:rsidR="005E67D1" w:rsidRPr="00211EFD" w:rsidRDefault="005E67D1" w:rsidP="005E67D1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r w:rsidRPr="00211EFD">
        <w:rPr>
          <w:rFonts w:ascii="Tahoma" w:eastAsia="Times New Roman" w:hAnsi="Tahoma" w:cs="Tahoma"/>
          <w:sz w:val="24"/>
          <w:szCs w:val="24"/>
          <w:lang w:eastAsia="cs-CZ"/>
        </w:rPr>
        <w:t xml:space="preserve">Další povinné údaje faktury předepisuje </w:t>
      </w:r>
      <w:r w:rsidRPr="00211EFD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Zákon o účetnictví</w:t>
      </w:r>
      <w:r w:rsidRPr="00211EFD">
        <w:rPr>
          <w:rFonts w:ascii="Tahoma" w:eastAsia="Times New Roman" w:hAnsi="Tahoma" w:cs="Tahoma"/>
          <w:sz w:val="24"/>
          <w:szCs w:val="24"/>
          <w:lang w:eastAsia="cs-CZ"/>
        </w:rPr>
        <w:t xml:space="preserve"> v </w:t>
      </w:r>
      <w:hyperlink r:id="rId12" w:anchor="f1396471" w:history="1">
        <w:r w:rsidRPr="00211EFD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cs-CZ"/>
          </w:rPr>
          <w:t>§ 11 Účetní doklady</w:t>
        </w:r>
      </w:hyperlink>
      <w:r w:rsidRPr="00211EFD">
        <w:rPr>
          <w:rFonts w:ascii="Tahoma" w:eastAsia="Times New Roman" w:hAnsi="Tahoma" w:cs="Tahoma"/>
          <w:sz w:val="24"/>
          <w:szCs w:val="24"/>
          <w:lang w:eastAsia="cs-CZ"/>
        </w:rPr>
        <w:t>:</w:t>
      </w:r>
    </w:p>
    <w:p w:rsidR="005E67D1" w:rsidRPr="00211EFD" w:rsidRDefault="005E67D1" w:rsidP="005E67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r w:rsidRPr="00211EFD">
        <w:rPr>
          <w:rFonts w:ascii="Tahoma" w:eastAsia="Times New Roman" w:hAnsi="Tahoma" w:cs="Tahoma"/>
          <w:sz w:val="24"/>
          <w:szCs w:val="24"/>
          <w:lang w:eastAsia="cs-CZ"/>
        </w:rPr>
        <w:t>a) označení účetního dokladu → označení „Faktura“ (pojem „Daňový doklad” by neplátce DPH uvádět neměl, týká se pouze plátců DPH)</w:t>
      </w:r>
    </w:p>
    <w:p w:rsidR="005E67D1" w:rsidRPr="00211EFD" w:rsidRDefault="005E67D1" w:rsidP="005E67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r w:rsidRPr="00211EFD">
        <w:rPr>
          <w:rFonts w:ascii="Tahoma" w:eastAsia="Times New Roman" w:hAnsi="Tahoma" w:cs="Tahoma"/>
          <w:sz w:val="24"/>
          <w:szCs w:val="24"/>
          <w:lang w:eastAsia="cs-CZ"/>
        </w:rPr>
        <w:t>b) obsah účetního případu a jeho účastníky → dodavatel, odběratel, položky faktury</w:t>
      </w:r>
    </w:p>
    <w:p w:rsidR="005E67D1" w:rsidRPr="00211EFD" w:rsidRDefault="005E67D1" w:rsidP="005E67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r w:rsidRPr="00211EFD">
        <w:rPr>
          <w:rFonts w:ascii="Tahoma" w:eastAsia="Times New Roman" w:hAnsi="Tahoma" w:cs="Tahoma"/>
          <w:sz w:val="24"/>
          <w:szCs w:val="24"/>
          <w:lang w:eastAsia="cs-CZ"/>
        </w:rPr>
        <w:t>c) peněžní částku nebo informaci o ceně za měrnou jednotku a vyjádření množství</w:t>
      </w:r>
    </w:p>
    <w:p w:rsidR="005E67D1" w:rsidRPr="00211EFD" w:rsidRDefault="005E67D1" w:rsidP="005E67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r w:rsidRPr="00211EFD">
        <w:rPr>
          <w:rFonts w:ascii="Tahoma" w:eastAsia="Times New Roman" w:hAnsi="Tahoma" w:cs="Tahoma"/>
          <w:sz w:val="24"/>
          <w:szCs w:val="24"/>
          <w:lang w:eastAsia="cs-CZ"/>
        </w:rPr>
        <w:t>d) okamžik vyhotovení účetního dokladu → datum vystavení</w:t>
      </w:r>
    </w:p>
    <w:p w:rsidR="005E67D1" w:rsidRPr="00211EFD" w:rsidRDefault="005E67D1" w:rsidP="005E67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r w:rsidRPr="00211EFD">
        <w:rPr>
          <w:rFonts w:ascii="Tahoma" w:eastAsia="Times New Roman" w:hAnsi="Tahoma" w:cs="Tahoma"/>
          <w:sz w:val="24"/>
          <w:szCs w:val="24"/>
          <w:lang w:eastAsia="cs-CZ"/>
        </w:rPr>
        <w:t>e) okamžik uskutečnění účetního případu, není-li shodný s okamžikem podle písmene d)</w:t>
      </w:r>
    </w:p>
    <w:p w:rsidR="005E67D1" w:rsidRPr="00211EFD" w:rsidRDefault="005E67D1" w:rsidP="005E67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r w:rsidRPr="00211EFD">
        <w:rPr>
          <w:rFonts w:ascii="Tahoma" w:eastAsia="Times New Roman" w:hAnsi="Tahoma" w:cs="Tahoma"/>
          <w:sz w:val="24"/>
          <w:szCs w:val="24"/>
          <w:lang w:eastAsia="cs-CZ"/>
        </w:rPr>
        <w:t xml:space="preserve">f) podpisový záznam podle </w:t>
      </w:r>
      <w:hyperlink r:id="rId13" w:anchor="f1397153" w:history="1">
        <w:r w:rsidRPr="00211EFD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cs-CZ"/>
          </w:rPr>
          <w:t>§ 33a</w:t>
        </w:r>
      </w:hyperlink>
      <w:r w:rsidRPr="00211EFD">
        <w:rPr>
          <w:rFonts w:ascii="Tahoma" w:eastAsia="Times New Roman" w:hAnsi="Tahoma" w:cs="Tahoma"/>
          <w:sz w:val="24"/>
          <w:szCs w:val="24"/>
          <w:lang w:eastAsia="cs-CZ"/>
        </w:rPr>
        <w:t xml:space="preserve"> odst. 4 zákona o účetnictví osoby odpovědné za účetní případ a podpisový záznam osoby odpovědné za jeho zaúčtování.</w:t>
      </w:r>
    </w:p>
    <w:p w:rsidR="005E67D1" w:rsidRPr="00211EFD" w:rsidRDefault="005E67D1" w:rsidP="005E67D1">
      <w:pPr>
        <w:spacing w:before="100" w:beforeAutospacing="1" w:after="100" w:afterAutospacing="1" w:line="240" w:lineRule="auto"/>
        <w:outlineLvl w:val="2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211EFD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Náležitosti faktury u plátců DPH </w:t>
      </w:r>
    </w:p>
    <w:p w:rsidR="005E67D1" w:rsidRPr="00211EFD" w:rsidRDefault="005E67D1" w:rsidP="005E67D1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r w:rsidRPr="00211EFD">
        <w:rPr>
          <w:rFonts w:ascii="Tahoma" w:eastAsia="Times New Roman" w:hAnsi="Tahoma" w:cs="Tahoma"/>
          <w:sz w:val="24"/>
          <w:szCs w:val="24"/>
          <w:lang w:eastAsia="cs-CZ"/>
        </w:rPr>
        <w:t xml:space="preserve">Kromě všeho výše uvedeného musí </w:t>
      </w:r>
      <w:hyperlink r:id="rId14" w:history="1">
        <w:r w:rsidRPr="00211EFD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cs-CZ"/>
          </w:rPr>
          <w:t>plátce DPH</w:t>
        </w:r>
      </w:hyperlink>
      <w:r w:rsidRPr="00211EFD">
        <w:rPr>
          <w:rFonts w:ascii="Tahoma" w:eastAsia="Times New Roman" w:hAnsi="Tahoma" w:cs="Tahoma"/>
          <w:sz w:val="24"/>
          <w:szCs w:val="24"/>
          <w:lang w:eastAsia="cs-CZ"/>
        </w:rPr>
        <w:t xml:space="preserve"> podle </w:t>
      </w:r>
      <w:hyperlink r:id="rId15" w:anchor="p29" w:history="1">
        <w:r w:rsidRPr="00211EFD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cs-CZ"/>
          </w:rPr>
          <w:t>§ 29 zákona o DPH</w:t>
        </w:r>
      </w:hyperlink>
      <w:r w:rsidRPr="00211EFD">
        <w:rPr>
          <w:rFonts w:ascii="Tahoma" w:eastAsia="Times New Roman" w:hAnsi="Tahoma" w:cs="Tahoma"/>
          <w:sz w:val="24"/>
          <w:szCs w:val="24"/>
          <w:lang w:eastAsia="cs-CZ"/>
        </w:rPr>
        <w:t xml:space="preserve"> na faktuře zohlednit následující:</w:t>
      </w:r>
    </w:p>
    <w:p w:rsidR="005E67D1" w:rsidRPr="00211EFD" w:rsidRDefault="005E67D1" w:rsidP="005E67D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r w:rsidRPr="00211EFD">
        <w:rPr>
          <w:rFonts w:ascii="Tahoma" w:eastAsia="Times New Roman" w:hAnsi="Tahoma" w:cs="Tahoma"/>
          <w:sz w:val="24"/>
          <w:szCs w:val="24"/>
          <w:lang w:eastAsia="cs-CZ"/>
        </w:rPr>
        <w:t>daňové identifikační číslo (DIČ), pokud je osoba, pro kterou se plnění uskutečňuje, plátcem</w:t>
      </w:r>
    </w:p>
    <w:p w:rsidR="005E67D1" w:rsidRPr="00211EFD" w:rsidRDefault="005E67D1" w:rsidP="005E67D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r w:rsidRPr="00211EFD">
        <w:rPr>
          <w:rFonts w:ascii="Tahoma" w:eastAsia="Times New Roman" w:hAnsi="Tahoma" w:cs="Tahoma"/>
          <w:sz w:val="24"/>
          <w:szCs w:val="24"/>
          <w:lang w:eastAsia="cs-CZ"/>
        </w:rPr>
        <w:t>evidenční číslo daňového dokladu (třeba 2019-1234)</w:t>
      </w:r>
    </w:p>
    <w:p w:rsidR="005E67D1" w:rsidRPr="00211EFD" w:rsidRDefault="00E83EA2" w:rsidP="005E67D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hyperlink r:id="rId16" w:history="1">
        <w:r w:rsidR="005E67D1" w:rsidRPr="00211EFD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cs-CZ"/>
          </w:rPr>
          <w:t>datum uskutečnění plnění</w:t>
        </w:r>
      </w:hyperlink>
      <w:r w:rsidR="005E67D1" w:rsidRPr="00211EFD">
        <w:rPr>
          <w:rFonts w:ascii="Tahoma" w:eastAsia="Times New Roman" w:hAnsi="Tahoma" w:cs="Tahoma"/>
          <w:sz w:val="24"/>
          <w:szCs w:val="24"/>
          <w:lang w:eastAsia="cs-CZ"/>
        </w:rPr>
        <w:t xml:space="preserve"> nebo datum přijetí platby, a to ten den, který nastane dříve, pokud se liší od data vystavení daňového dokladu</w:t>
      </w:r>
    </w:p>
    <w:p w:rsidR="005E67D1" w:rsidRPr="00211EFD" w:rsidRDefault="005E67D1" w:rsidP="005E67D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r w:rsidRPr="00211EFD">
        <w:rPr>
          <w:rFonts w:ascii="Tahoma" w:eastAsia="Times New Roman" w:hAnsi="Tahoma" w:cs="Tahoma"/>
          <w:sz w:val="24"/>
          <w:szCs w:val="24"/>
          <w:lang w:eastAsia="cs-CZ"/>
        </w:rPr>
        <w:t>základ daně</w:t>
      </w:r>
    </w:p>
    <w:p w:rsidR="005E67D1" w:rsidRPr="00211EFD" w:rsidRDefault="005E67D1" w:rsidP="005E67D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r w:rsidRPr="00211EFD">
        <w:rPr>
          <w:rFonts w:ascii="Tahoma" w:eastAsia="Times New Roman" w:hAnsi="Tahoma" w:cs="Tahoma"/>
          <w:sz w:val="24"/>
          <w:szCs w:val="24"/>
          <w:lang w:eastAsia="cs-CZ"/>
        </w:rPr>
        <w:t>základní nebo sníženou sazbu daně nebo sdělení, že se jedná o plnění osvobozené od daně a odkaz na příslušné ustanovení tohoto zákona</w:t>
      </w:r>
    </w:p>
    <w:p w:rsidR="00874C2C" w:rsidRDefault="005E67D1" w:rsidP="00874C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r w:rsidRPr="00211EFD">
        <w:rPr>
          <w:rFonts w:ascii="Tahoma" w:eastAsia="Times New Roman" w:hAnsi="Tahoma" w:cs="Tahoma"/>
          <w:sz w:val="24"/>
          <w:szCs w:val="24"/>
          <w:lang w:eastAsia="cs-CZ"/>
        </w:rPr>
        <w:t>výši daně v Kč zaokrouhlenou na nejbližší měnovou jednotku v oběhu, popřípadě uvedenou v</w:t>
      </w:r>
      <w:r w:rsidR="00561973">
        <w:rPr>
          <w:rFonts w:ascii="Tahoma" w:eastAsia="Times New Roman" w:hAnsi="Tahoma" w:cs="Tahoma"/>
          <w:sz w:val="24"/>
          <w:szCs w:val="24"/>
          <w:lang w:eastAsia="cs-CZ"/>
        </w:rPr>
        <w:t> </w:t>
      </w:r>
      <w:r w:rsidRPr="00211EFD">
        <w:rPr>
          <w:rFonts w:ascii="Tahoma" w:eastAsia="Times New Roman" w:hAnsi="Tahoma" w:cs="Tahoma"/>
          <w:sz w:val="24"/>
          <w:szCs w:val="24"/>
          <w:lang w:eastAsia="cs-CZ"/>
        </w:rPr>
        <w:t>haléřích</w:t>
      </w:r>
      <w:r w:rsidR="00561973">
        <w:rPr>
          <w:rFonts w:ascii="Tahoma" w:eastAsia="Times New Roman" w:hAnsi="Tahoma" w:cs="Tahoma"/>
          <w:sz w:val="24"/>
          <w:szCs w:val="24"/>
          <w:lang w:eastAsia="cs-CZ"/>
        </w:rPr>
        <w:t>.</w:t>
      </w:r>
    </w:p>
    <w:p w:rsidR="00874C2C" w:rsidRPr="00874C2C" w:rsidRDefault="00874C2C" w:rsidP="00874C2C">
      <w:pPr>
        <w:spacing w:before="100" w:beforeAutospacing="1" w:after="100" w:afterAutospacing="1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874C2C">
        <w:rPr>
          <w:rFonts w:ascii="Tahoma" w:eastAsia="Times New Roman" w:hAnsi="Tahoma" w:cs="Tahoma"/>
          <w:b/>
          <w:sz w:val="24"/>
          <w:szCs w:val="24"/>
          <w:lang w:eastAsia="cs-CZ"/>
        </w:rPr>
        <w:lastRenderedPageBreak/>
        <w:t xml:space="preserve">Mimo jiné musí být na takovém daňovém dokladu (§ 92) uveden text: „Daň odvede </w:t>
      </w:r>
      <w:r w:rsidR="00253BFD">
        <w:rPr>
          <w:rFonts w:ascii="Tahoma" w:eastAsia="Times New Roman" w:hAnsi="Tahoma" w:cs="Tahoma"/>
          <w:b/>
          <w:sz w:val="24"/>
          <w:szCs w:val="24"/>
          <w:lang w:eastAsia="cs-CZ"/>
        </w:rPr>
        <w:t>zhotovitel</w:t>
      </w:r>
      <w:r w:rsidRPr="00874C2C"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“ Za tyto náležitosti odpovídá ten, kdo fakturu vystavil. U stavebně-montážních </w:t>
      </w:r>
      <w:r>
        <w:rPr>
          <w:rFonts w:ascii="Tahoma" w:eastAsia="Times New Roman" w:hAnsi="Tahoma" w:cs="Tahoma"/>
          <w:b/>
          <w:sz w:val="24"/>
          <w:szCs w:val="24"/>
          <w:lang w:eastAsia="cs-CZ"/>
        </w:rPr>
        <w:t>prací na fakturu uvést také tex</w:t>
      </w:r>
      <w:r w:rsidRPr="00874C2C">
        <w:rPr>
          <w:rFonts w:ascii="Tahoma" w:eastAsia="Times New Roman" w:hAnsi="Tahoma" w:cs="Tahoma"/>
          <w:b/>
          <w:sz w:val="24"/>
          <w:szCs w:val="24"/>
          <w:lang w:eastAsia="cs-CZ"/>
        </w:rPr>
        <w:t>t, že se jedná o plnění odpovídajícím kódům klasifikace produkce CZ-CPA 41 až 43 – přesně uvést o který kód se jedná. Jinak bude faktura vrácena.</w:t>
      </w:r>
    </w:p>
    <w:sectPr w:rsidR="00874C2C" w:rsidRPr="00874C2C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EA2" w:rsidRDefault="00E83EA2" w:rsidP="00211EFD">
      <w:pPr>
        <w:spacing w:after="0" w:line="240" w:lineRule="auto"/>
      </w:pPr>
      <w:r>
        <w:separator/>
      </w:r>
    </w:p>
  </w:endnote>
  <w:endnote w:type="continuationSeparator" w:id="0">
    <w:p w:rsidR="00E83EA2" w:rsidRDefault="00E83EA2" w:rsidP="0021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EA2" w:rsidRDefault="00E83EA2" w:rsidP="00211EFD">
      <w:pPr>
        <w:spacing w:after="0" w:line="240" w:lineRule="auto"/>
      </w:pPr>
      <w:r>
        <w:separator/>
      </w:r>
    </w:p>
  </w:footnote>
  <w:footnote w:type="continuationSeparator" w:id="0">
    <w:p w:rsidR="00E83EA2" w:rsidRDefault="00E83EA2" w:rsidP="0021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C2C" w:rsidRDefault="00874C2C" w:rsidP="00874C2C">
    <w:pPr>
      <w:pStyle w:val="Zhlav"/>
      <w:jc w:val="center"/>
      <w:rPr>
        <w:noProof/>
        <w:sz w:val="20"/>
        <w:szCs w:val="20"/>
      </w:rPr>
    </w:pPr>
    <w:r>
      <w:rPr>
        <w:noProof/>
        <w:lang w:eastAsia="cs-CZ"/>
      </w:rPr>
      <w:drawing>
        <wp:inline distT="0" distB="0" distL="0" distR="0" wp14:anchorId="7FEAEC95" wp14:editId="72831933">
          <wp:extent cx="5763895" cy="5549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895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                     </w:t>
    </w:r>
  </w:p>
  <w:p w:rsidR="00817B0A" w:rsidRPr="0033539B" w:rsidRDefault="00817B0A" w:rsidP="00817B0A">
    <w:pPr>
      <w:pStyle w:val="Zhlav"/>
      <w:jc w:val="center"/>
      <w:rPr>
        <w:rFonts w:ascii="Tahoma" w:hAnsi="Tahoma" w:cs="Tahoma"/>
        <w:b/>
        <w:color w:val="00B050"/>
        <w:sz w:val="20"/>
        <w:szCs w:val="20"/>
      </w:rPr>
    </w:pPr>
    <w:r w:rsidRPr="0033539B">
      <w:rPr>
        <w:rFonts w:ascii="Tahoma" w:hAnsi="Tahoma" w:cs="Tahoma"/>
        <w:sz w:val="20"/>
        <w:szCs w:val="20"/>
      </w:rPr>
      <w:t>Název veřejné zakázky</w:t>
    </w:r>
    <w:r w:rsidRPr="0033539B">
      <w:rPr>
        <w:rFonts w:ascii="Tahoma" w:hAnsi="Tahoma" w:cs="Tahoma"/>
        <w:b/>
        <w:sz w:val="20"/>
        <w:szCs w:val="20"/>
      </w:rPr>
      <w:t xml:space="preserve"> </w:t>
    </w:r>
    <w:r w:rsidRPr="0033539B">
      <w:rPr>
        <w:rFonts w:ascii="Tahoma" w:hAnsi="Tahoma" w:cs="Tahoma"/>
        <w:b/>
        <w:color w:val="00B050"/>
        <w:sz w:val="20"/>
        <w:szCs w:val="20"/>
      </w:rPr>
      <w:t>„Částečná výměna páteřních a stoupacích rozvodů studené a teplé vody vč. cirkulačního potrubí v objektu na ul. Hladnovská – 2. etapa</w:t>
    </w:r>
    <w:r>
      <w:rPr>
        <w:rFonts w:ascii="Tahoma" w:hAnsi="Tahoma" w:cs="Tahoma"/>
        <w:b/>
        <w:color w:val="00B050"/>
        <w:sz w:val="20"/>
        <w:szCs w:val="20"/>
      </w:rPr>
      <w:t>“</w:t>
    </w:r>
  </w:p>
  <w:p w:rsidR="00211EFD" w:rsidRPr="00211EFD" w:rsidRDefault="00211EFD">
    <w:pPr>
      <w:pStyle w:val="Zhlav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C5356"/>
    <w:multiLevelType w:val="multilevel"/>
    <w:tmpl w:val="BA16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123DC9"/>
    <w:multiLevelType w:val="multilevel"/>
    <w:tmpl w:val="F426E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4F60C0E"/>
    <w:multiLevelType w:val="multilevel"/>
    <w:tmpl w:val="5E86D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7D1"/>
    <w:rsid w:val="00211EFD"/>
    <w:rsid w:val="00253BFD"/>
    <w:rsid w:val="00561973"/>
    <w:rsid w:val="005E67D1"/>
    <w:rsid w:val="00817B0A"/>
    <w:rsid w:val="00874C2C"/>
    <w:rsid w:val="00C81CFE"/>
    <w:rsid w:val="00CF3A4D"/>
    <w:rsid w:val="00E83EA2"/>
    <w:rsid w:val="00FB0904"/>
    <w:rsid w:val="00FD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C67464-394F-4D08-B502-04ACB628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E67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67D1"/>
    <w:rPr>
      <w:rFonts w:ascii="Segoe UI" w:hAnsi="Segoe UI" w:cs="Segoe UI"/>
      <w:sz w:val="18"/>
      <w:szCs w:val="18"/>
    </w:rPr>
  </w:style>
  <w:style w:type="paragraph" w:styleId="Zhlav">
    <w:name w:val="header"/>
    <w:aliases w:val="Příjmy,zisk,optimum,záhlaví"/>
    <w:basedOn w:val="Normln"/>
    <w:link w:val="ZhlavChar"/>
    <w:unhideWhenUsed/>
    <w:rsid w:val="00211E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rsid w:val="00211EFD"/>
  </w:style>
  <w:style w:type="paragraph" w:styleId="Zpat">
    <w:name w:val="footer"/>
    <w:basedOn w:val="Normln"/>
    <w:link w:val="ZpatChar"/>
    <w:uiPriority w:val="99"/>
    <w:unhideWhenUsed/>
    <w:rsid w:val="00211E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1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kturoid.cz/almanach/legislativa/sidlo-sro" TargetMode="External"/><Relationship Id="rId13" Type="http://schemas.openxmlformats.org/officeDocument/2006/relationships/hyperlink" Target="https://www.zakonyprolidi.cz/cs/1991-563?text=z%C3%A1kon%20o%20%C3%BA%C4%8Detnictv%C3%AD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akturoid.cz/almanach/marketing/jak-pojmenovat-firmu" TargetMode="External"/><Relationship Id="rId12" Type="http://schemas.openxmlformats.org/officeDocument/2006/relationships/hyperlink" Target="https://www.zakonyprolidi.cz/cs/1991-563?text=z%C3%A1kon%20o%20%C3%BA%C4%8Detnictv%C3%AD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fakturoid.cz/almanach/zacatky-podnikani/duz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kturoid.cz/almanach/zacatky-podnikani/obchodni-spolecnost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zakonyprolidi.cz/cs/2004-235?text=%C2%A7%2028%20odst.%202" TargetMode="External"/><Relationship Id="rId10" Type="http://schemas.openxmlformats.org/officeDocument/2006/relationships/hyperlink" Target="https://www.zakonyprolidi.cz/cs/2012-8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fakturoid.cz/almanach/zacatky-podnikani/zivnostensky-list" TargetMode="External"/><Relationship Id="rId14" Type="http://schemas.openxmlformats.org/officeDocument/2006/relationships/hyperlink" Target="https://www.fakturoid.cz/almanach/dane/dph-dan-z-pridane-hodno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433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 Radek</dc:creator>
  <cp:keywords/>
  <dc:description/>
  <cp:lastModifiedBy>Kupcová Gabriela</cp:lastModifiedBy>
  <cp:revision>5</cp:revision>
  <cp:lastPrinted>2025-09-01T08:21:00Z</cp:lastPrinted>
  <dcterms:created xsi:type="dcterms:W3CDTF">2025-09-01T08:19:00Z</dcterms:created>
  <dcterms:modified xsi:type="dcterms:W3CDTF">2025-10-09T18:14:00Z</dcterms:modified>
</cp:coreProperties>
</file>